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32" w:rsidRDefault="001C46DA" w:rsidP="00445D32">
      <w:pPr>
        <w:jc w:val="center"/>
        <w:rPr>
          <w:b/>
          <w:lang w:val="it-IT"/>
        </w:rPr>
      </w:pPr>
      <w:r>
        <w:rPr>
          <w:b/>
          <w:sz w:val="32"/>
          <w:szCs w:val="32"/>
          <w:lang w:val="it-IT"/>
        </w:rPr>
        <w:t>Mattia, Matilde, Michela e la Scuola di Atene</w:t>
      </w:r>
      <w:r w:rsidR="00471DDB" w:rsidRPr="000D348D">
        <w:rPr>
          <w:b/>
          <w:lang w:val="it-IT"/>
        </w:rPr>
        <w:t xml:space="preserve"> </w:t>
      </w:r>
    </w:p>
    <w:p w:rsidR="00445D32" w:rsidRDefault="00445D32" w:rsidP="00445D32">
      <w:pPr>
        <w:jc w:val="center"/>
        <w:rPr>
          <w:b/>
          <w:lang w:val="it-IT"/>
        </w:rPr>
      </w:pPr>
    </w:p>
    <w:p w:rsidR="00445D32" w:rsidRDefault="00445D32" w:rsidP="00445D32">
      <w:pPr>
        <w:jc w:val="center"/>
        <w:rPr>
          <w:i/>
          <w:vertAlign w:val="superscript"/>
          <w:lang w:val="it-IT"/>
        </w:rPr>
      </w:pPr>
      <w:r>
        <w:rPr>
          <w:b/>
          <w:lang w:val="it-IT"/>
        </w:rPr>
        <w:t xml:space="preserve">Rosalia Tusa e Silvia Pacifici </w:t>
      </w:r>
    </w:p>
    <w:p w:rsidR="00293380" w:rsidRPr="000D348D" w:rsidRDefault="00445D32" w:rsidP="00BC6F30">
      <w:pPr>
        <w:jc w:val="center"/>
        <w:rPr>
          <w:lang w:val="it-IT"/>
        </w:rPr>
      </w:pPr>
      <w:r>
        <w:rPr>
          <w:i/>
          <w:lang w:val="it-IT"/>
        </w:rPr>
        <w:t>Istituto Comprensivo De Andreis Milano</w:t>
      </w:r>
    </w:p>
    <w:p w:rsidR="00FB60FA" w:rsidRPr="000D348D" w:rsidRDefault="00FB60FA" w:rsidP="00F9759E">
      <w:pPr>
        <w:rPr>
          <w:lang w:val="it-IT"/>
        </w:rPr>
      </w:pPr>
    </w:p>
    <w:p w:rsidR="00F22510" w:rsidRPr="00F22510" w:rsidRDefault="00F22510" w:rsidP="001C46DA">
      <w:pPr>
        <w:rPr>
          <w:b/>
          <w:lang w:val="it-IT"/>
        </w:rPr>
      </w:pPr>
      <w:r w:rsidRPr="00F22510">
        <w:rPr>
          <w:b/>
          <w:lang w:val="it-IT"/>
        </w:rPr>
        <w:t>Introduzione</w:t>
      </w:r>
    </w:p>
    <w:p w:rsidR="00FB60FA" w:rsidRPr="00F22510" w:rsidRDefault="001C46DA" w:rsidP="00EB60C9">
      <w:pPr>
        <w:rPr>
          <w:lang w:val="it-IT"/>
        </w:rPr>
      </w:pPr>
      <w:r w:rsidRPr="00F22510">
        <w:rPr>
          <w:lang w:val="it-IT"/>
        </w:rPr>
        <w:t xml:space="preserve">Le insegnanti Silvia Pacifici e Rosalia Tusa hanno </w:t>
      </w:r>
      <w:r w:rsidR="00F22510" w:rsidRPr="00F22510">
        <w:rPr>
          <w:lang w:val="it-IT"/>
        </w:rPr>
        <w:t xml:space="preserve">realizzato un copione teatrale </w:t>
      </w:r>
      <w:r w:rsidRPr="00F22510">
        <w:rPr>
          <w:lang w:val="it-IT"/>
        </w:rPr>
        <w:t xml:space="preserve">per far vivere ai bambini le ore di matematica in modo diverso, coinvolgendoli </w:t>
      </w:r>
      <w:r w:rsidR="00F22510" w:rsidRPr="00F22510">
        <w:rPr>
          <w:lang w:val="it-IT"/>
        </w:rPr>
        <w:t>a</w:t>
      </w:r>
      <w:r w:rsidRPr="00F22510">
        <w:rPr>
          <w:lang w:val="it-IT"/>
        </w:rPr>
        <w:t>ttivamente</w:t>
      </w:r>
      <w:r w:rsidR="00445D32" w:rsidRPr="00F22510">
        <w:rPr>
          <w:lang w:val="it-IT"/>
        </w:rPr>
        <w:t xml:space="preserve"> </w:t>
      </w:r>
      <w:r w:rsidRPr="00F22510">
        <w:rPr>
          <w:lang w:val="it-IT"/>
        </w:rPr>
        <w:t>e proponendo esperienze concrete che li aiutino a comprendere gli “oggetti matematici”. La l</w:t>
      </w:r>
      <w:r w:rsidR="00F22510" w:rsidRPr="00F22510">
        <w:rPr>
          <w:lang w:val="it-IT"/>
        </w:rPr>
        <w:t xml:space="preserve">oro filosofia è ispirata alle parole di Rabindranath Tagore: </w:t>
      </w:r>
      <w:r w:rsidRPr="00F22510">
        <w:rPr>
          <w:lang w:val="it-IT"/>
        </w:rPr>
        <w:t>“Se mi dic</w:t>
      </w:r>
      <w:r w:rsidR="00F22510" w:rsidRPr="00F22510">
        <w:rPr>
          <w:lang w:val="it-IT"/>
        </w:rPr>
        <w:t xml:space="preserve">i una cosa, posso dimenticarla. </w:t>
      </w:r>
      <w:r w:rsidRPr="00F22510">
        <w:rPr>
          <w:lang w:val="it-IT"/>
        </w:rPr>
        <w:t>Se me la mostri, può darsi che me la ricordi. Ma se mi coinvolgi, non la dimenticherò più”.</w:t>
      </w:r>
    </w:p>
    <w:p w:rsidR="001C46DA" w:rsidRPr="000D348D" w:rsidRDefault="001C46DA" w:rsidP="00213BB2">
      <w:pPr>
        <w:rPr>
          <w:lang w:val="it-IT"/>
        </w:rPr>
      </w:pPr>
    </w:p>
    <w:p w:rsidR="00445D32" w:rsidRPr="000D348D" w:rsidRDefault="00445D32" w:rsidP="00213BB2">
      <w:pPr>
        <w:rPr>
          <w:b/>
          <w:lang w:val="it-IT"/>
        </w:rPr>
      </w:pPr>
      <w:r>
        <w:rPr>
          <w:b/>
          <w:lang w:val="it-IT"/>
        </w:rPr>
        <w:t>Mattia, Matilde, Michela e la Scuola di Atene.</w:t>
      </w:r>
    </w:p>
    <w:p w:rsidR="001C46DA" w:rsidRPr="001C46DA" w:rsidRDefault="001C46DA" w:rsidP="001C46DA">
      <w:pPr>
        <w:rPr>
          <w:lang w:val="it-IT"/>
        </w:rPr>
      </w:pPr>
      <w:r w:rsidRPr="001C46DA">
        <w:rPr>
          <w:lang w:val="it-IT"/>
        </w:rPr>
        <w:t>Dopo una breve presentazione al pubblico da parte di un alunno, il sipario si apre e la classe è disposta sul palco come i personaggi dell’affresco “La Scuola di Atene”.</w:t>
      </w:r>
    </w:p>
    <w:p w:rsidR="001C46DA" w:rsidRPr="001C46DA" w:rsidRDefault="001C46DA" w:rsidP="001C46DA">
      <w:pPr>
        <w:rPr>
          <w:lang w:val="it-IT"/>
        </w:rPr>
      </w:pPr>
      <w:r w:rsidRPr="001C46DA">
        <w:rPr>
          <w:lang w:val="it-IT"/>
        </w:rPr>
        <w:t>Tre bambini in gita ai Musei Vaticani, accompagnati dai genitori, si ritrovano ad assistere alla conferenza del famoso affresco di Raffaello</w:t>
      </w:r>
      <w:r w:rsidR="00F22510">
        <w:rPr>
          <w:lang w:val="it-IT"/>
        </w:rPr>
        <w:t xml:space="preserve"> “La Scuola di Atene</w:t>
      </w:r>
      <w:r w:rsidRPr="001C46DA">
        <w:rPr>
          <w:lang w:val="it-IT"/>
        </w:rPr>
        <w:t>.</w:t>
      </w:r>
      <w:r w:rsidR="00F22510">
        <w:rPr>
          <w:lang w:val="it-IT"/>
        </w:rPr>
        <w:t>”</w:t>
      </w:r>
    </w:p>
    <w:p w:rsidR="001C46DA" w:rsidRPr="001C46DA" w:rsidRDefault="001C46DA" w:rsidP="001C46DA">
      <w:pPr>
        <w:rPr>
          <w:lang w:val="it-IT"/>
        </w:rPr>
      </w:pPr>
      <w:r w:rsidRPr="001C46DA">
        <w:rPr>
          <w:lang w:val="it-IT"/>
        </w:rPr>
        <w:t>Inizialmente si annoiano perché convinti chequesta esperienza sia inutile e noiosa dato che ricorda loro le ore di matematica vissute a scuola. Tutto questo finché i personaggi come Pitagora, Euclide, Ipazia, P</w:t>
      </w:r>
      <w:r w:rsidR="00F22510">
        <w:rPr>
          <w:lang w:val="it-IT"/>
        </w:rPr>
        <w:t>ermenide, Tolomeo e altri</w:t>
      </w:r>
      <w:r w:rsidRPr="001C46DA">
        <w:rPr>
          <w:lang w:val="it-IT"/>
        </w:rPr>
        <w:t xml:space="preserve"> prendono vita e, presentandosi di volta in volta, attirano l’attenzione dei tre bambini che sembrano incuriositi dalle lezioni impartite dai Grandi Maestri. Addirittura viene chiesto loro di interagire costruendo oggetti matematici </w:t>
      </w:r>
      <w:r w:rsidR="00F22510">
        <w:rPr>
          <w:lang w:val="it-IT"/>
        </w:rPr>
        <w:t xml:space="preserve">o trovando le regole indispensabili per la conoscenza di postulati. </w:t>
      </w:r>
      <w:r w:rsidRPr="001C46DA">
        <w:rPr>
          <w:lang w:val="it-IT"/>
        </w:rPr>
        <w:t>Un esempio?</w:t>
      </w:r>
      <w:r w:rsidR="00F22510">
        <w:rPr>
          <w:lang w:val="it-IT"/>
        </w:rPr>
        <w:t xml:space="preserve"> </w:t>
      </w:r>
      <w:r w:rsidRPr="001C46DA">
        <w:rPr>
          <w:lang w:val="it-IT"/>
        </w:rPr>
        <w:t xml:space="preserve"> I numeri poligonali, i solidi platonici</w:t>
      </w:r>
      <w:r w:rsidR="00F22510">
        <w:rPr>
          <w:lang w:val="it-IT"/>
        </w:rPr>
        <w:t xml:space="preserve"> </w:t>
      </w:r>
      <w:r w:rsidRPr="001C46DA">
        <w:rPr>
          <w:lang w:val="it-IT"/>
        </w:rPr>
        <w:t xml:space="preserve">e la geometria sulla sfera. </w:t>
      </w:r>
    </w:p>
    <w:p w:rsidR="001C46DA" w:rsidRPr="001C46DA" w:rsidRDefault="001C46DA" w:rsidP="001C46DA">
      <w:pPr>
        <w:rPr>
          <w:lang w:val="it-IT"/>
        </w:rPr>
      </w:pPr>
      <w:r w:rsidRPr="001C46DA">
        <w:rPr>
          <w:lang w:val="it-IT"/>
        </w:rPr>
        <w:t>Infine, dopo aver ricevuto da Euclide “gli occhiali della matematica”,</w:t>
      </w:r>
      <w:r w:rsidR="00F22510">
        <w:rPr>
          <w:lang w:val="it-IT"/>
        </w:rPr>
        <w:t xml:space="preserve"> </w:t>
      </w:r>
      <w:r w:rsidRPr="001C46DA">
        <w:rPr>
          <w:lang w:val="it-IT"/>
        </w:rPr>
        <w:t>comprendono che la stessa disciplina è creativa, divertente e soprattutto sempre presente</w:t>
      </w:r>
      <w:r w:rsidR="00F22510">
        <w:rPr>
          <w:lang w:val="it-IT"/>
        </w:rPr>
        <w:t xml:space="preserve"> </w:t>
      </w:r>
      <w:r w:rsidRPr="001C46DA">
        <w:rPr>
          <w:lang w:val="it-IT"/>
        </w:rPr>
        <w:t>nella realtà che li circonda.</w:t>
      </w:r>
    </w:p>
    <w:p w:rsidR="001C46DA" w:rsidRDefault="001C46DA" w:rsidP="001C46DA">
      <w:pPr>
        <w:rPr>
          <w:lang w:val="it-IT"/>
        </w:rPr>
      </w:pPr>
      <w:r w:rsidRPr="001C46DA">
        <w:rPr>
          <w:lang w:val="it-IT"/>
        </w:rPr>
        <w:t>Entusiasti della scoperta corrono a scuola per condividerla con i compagni.</w:t>
      </w:r>
    </w:p>
    <w:p w:rsidR="00F22510" w:rsidRPr="001C46DA" w:rsidRDefault="00F22510" w:rsidP="001C46DA">
      <w:pPr>
        <w:rPr>
          <w:lang w:val="it-IT"/>
        </w:rPr>
      </w:pPr>
      <w:r>
        <w:rPr>
          <w:lang w:val="it-IT"/>
        </w:rPr>
        <w:t>Per la realizzazione del progetta si è tratta ispirazione da D’Amore e Sbaragli (2017/18)</w:t>
      </w:r>
    </w:p>
    <w:p w:rsidR="00C06782" w:rsidRPr="000D348D" w:rsidRDefault="00C06782" w:rsidP="00213BB2">
      <w:pPr>
        <w:rPr>
          <w:sz w:val="20"/>
          <w:szCs w:val="20"/>
          <w:lang w:val="it-IT"/>
        </w:rPr>
      </w:pPr>
    </w:p>
    <w:p w:rsidR="00FB60FA" w:rsidRPr="000D348D" w:rsidRDefault="00FB60FA" w:rsidP="00D55036">
      <w:pPr>
        <w:ind w:left="181" w:hanging="181"/>
        <w:rPr>
          <w:b/>
          <w:lang w:val="it-IT"/>
        </w:rPr>
      </w:pPr>
      <w:r w:rsidRPr="000D348D">
        <w:rPr>
          <w:b/>
          <w:lang w:val="it-IT"/>
        </w:rPr>
        <w:t>Bibliografia</w:t>
      </w:r>
      <w:r w:rsidR="009B632D">
        <w:rPr>
          <w:b/>
          <w:lang w:val="it-IT"/>
        </w:rPr>
        <w:t xml:space="preserve"> </w:t>
      </w:r>
    </w:p>
    <w:p w:rsidR="00606303" w:rsidRPr="000D348D" w:rsidRDefault="00606303" w:rsidP="00D55036">
      <w:pPr>
        <w:ind w:left="181" w:hanging="181"/>
        <w:rPr>
          <w:sz w:val="6"/>
          <w:szCs w:val="6"/>
          <w:lang w:val="it-IT"/>
        </w:rPr>
      </w:pPr>
    </w:p>
    <w:p w:rsidR="00BC6F30" w:rsidRDefault="009B632D" w:rsidP="00445D32">
      <w:pPr>
        <w:ind w:left="181" w:hanging="181"/>
        <w:rPr>
          <w:bCs/>
          <w:color w:val="000000"/>
          <w:sz w:val="22"/>
          <w:szCs w:val="22"/>
          <w:lang w:val="it-IT"/>
        </w:rPr>
      </w:pPr>
      <w:r>
        <w:rPr>
          <w:bCs/>
          <w:color w:val="000000"/>
          <w:sz w:val="22"/>
          <w:szCs w:val="22"/>
          <w:lang w:val="en-GB"/>
        </w:rPr>
        <w:t>D’Amore B. Sbaragli S.</w:t>
      </w:r>
      <w:r w:rsidR="00B542BD" w:rsidRPr="000D348D">
        <w:rPr>
          <w:bCs/>
          <w:color w:val="000000"/>
          <w:sz w:val="22"/>
          <w:szCs w:val="22"/>
          <w:lang w:val="en-GB"/>
        </w:rPr>
        <w:t xml:space="preserve"> (201</w:t>
      </w:r>
      <w:r>
        <w:rPr>
          <w:bCs/>
          <w:color w:val="000000"/>
          <w:sz w:val="22"/>
          <w:szCs w:val="22"/>
          <w:lang w:val="en-GB"/>
        </w:rPr>
        <w:t>7</w:t>
      </w:r>
      <w:r w:rsidR="00B542BD" w:rsidRPr="000D348D">
        <w:rPr>
          <w:bCs/>
          <w:color w:val="000000"/>
          <w:sz w:val="22"/>
          <w:szCs w:val="22"/>
          <w:lang w:val="en-GB"/>
        </w:rPr>
        <w:t xml:space="preserve">). </w:t>
      </w:r>
      <w:r w:rsidRPr="009B632D">
        <w:rPr>
          <w:bCs/>
          <w:i/>
          <w:color w:val="000000"/>
          <w:sz w:val="22"/>
          <w:szCs w:val="22"/>
          <w:lang w:val="en-GB"/>
        </w:rPr>
        <w:t>La Matematica e la sua storia</w:t>
      </w:r>
      <w:r w:rsidR="00445D32">
        <w:rPr>
          <w:bCs/>
          <w:i/>
          <w:color w:val="000000"/>
          <w:sz w:val="22"/>
          <w:szCs w:val="22"/>
          <w:lang w:val="en-GB"/>
        </w:rPr>
        <w:t>-</w:t>
      </w:r>
      <w:r>
        <w:rPr>
          <w:bCs/>
          <w:i/>
          <w:color w:val="000000"/>
          <w:sz w:val="22"/>
          <w:szCs w:val="22"/>
          <w:lang w:val="en-GB"/>
        </w:rPr>
        <w:t>Dalle origini al</w:t>
      </w:r>
      <w:r w:rsidR="00BC6F30">
        <w:rPr>
          <w:bCs/>
          <w:i/>
          <w:color w:val="000000"/>
          <w:sz w:val="22"/>
          <w:szCs w:val="22"/>
          <w:lang w:val="en-GB"/>
        </w:rPr>
        <w:t xml:space="preserve"> m</w:t>
      </w:r>
      <w:r>
        <w:rPr>
          <w:bCs/>
          <w:i/>
          <w:color w:val="000000"/>
          <w:sz w:val="22"/>
          <w:szCs w:val="22"/>
          <w:lang w:val="en-GB"/>
        </w:rPr>
        <w:t xml:space="preserve">iracolo greco. </w:t>
      </w:r>
      <w:r>
        <w:rPr>
          <w:bCs/>
          <w:color w:val="000000"/>
          <w:sz w:val="22"/>
          <w:szCs w:val="22"/>
          <w:lang w:val="it-IT"/>
        </w:rPr>
        <w:t>Bari: Dedalo</w:t>
      </w:r>
      <w:r w:rsidR="00B542BD" w:rsidRPr="00610241">
        <w:rPr>
          <w:bCs/>
          <w:color w:val="000000"/>
          <w:sz w:val="22"/>
          <w:szCs w:val="22"/>
          <w:lang w:val="it-IT"/>
        </w:rPr>
        <w:t xml:space="preserve"> </w:t>
      </w:r>
    </w:p>
    <w:p w:rsidR="00445D32" w:rsidRPr="000D348D" w:rsidRDefault="00445D32" w:rsidP="00445D32">
      <w:pPr>
        <w:ind w:left="181" w:hanging="181"/>
        <w:rPr>
          <w:lang w:val="it-IT"/>
        </w:rPr>
      </w:pPr>
      <w:r>
        <w:rPr>
          <w:bCs/>
          <w:color w:val="000000"/>
          <w:sz w:val="22"/>
          <w:szCs w:val="22"/>
          <w:lang w:val="en-GB"/>
        </w:rPr>
        <w:t>D’Amore B. Sbaragli S.</w:t>
      </w:r>
      <w:r w:rsidRPr="000D348D">
        <w:rPr>
          <w:bCs/>
          <w:color w:val="000000"/>
          <w:sz w:val="22"/>
          <w:szCs w:val="22"/>
          <w:lang w:val="en-GB"/>
        </w:rPr>
        <w:t xml:space="preserve"> (201</w:t>
      </w:r>
      <w:r>
        <w:rPr>
          <w:bCs/>
          <w:color w:val="000000"/>
          <w:sz w:val="22"/>
          <w:szCs w:val="22"/>
          <w:lang w:val="en-GB"/>
        </w:rPr>
        <w:t>8</w:t>
      </w:r>
      <w:r w:rsidRPr="000D348D">
        <w:rPr>
          <w:bCs/>
          <w:color w:val="000000"/>
          <w:sz w:val="22"/>
          <w:szCs w:val="22"/>
          <w:lang w:val="en-GB"/>
        </w:rPr>
        <w:t xml:space="preserve">). </w:t>
      </w:r>
      <w:r w:rsidRPr="009B632D">
        <w:rPr>
          <w:bCs/>
          <w:i/>
          <w:color w:val="000000"/>
          <w:sz w:val="22"/>
          <w:szCs w:val="22"/>
          <w:lang w:val="en-GB"/>
        </w:rPr>
        <w:t>La Matematica e la sua storia</w:t>
      </w:r>
      <w:r>
        <w:rPr>
          <w:bCs/>
          <w:i/>
          <w:color w:val="000000"/>
          <w:sz w:val="22"/>
          <w:szCs w:val="22"/>
          <w:lang w:val="en-GB"/>
        </w:rPr>
        <w:t xml:space="preserve">-Dal tramonto Greco al Medioevo. </w:t>
      </w:r>
      <w:r>
        <w:rPr>
          <w:bCs/>
          <w:color w:val="000000"/>
          <w:sz w:val="22"/>
          <w:szCs w:val="22"/>
          <w:lang w:val="it-IT"/>
        </w:rPr>
        <w:t>Bari: Dedalo</w:t>
      </w:r>
      <w:r w:rsidRPr="00610241">
        <w:rPr>
          <w:bCs/>
          <w:color w:val="000000"/>
          <w:sz w:val="22"/>
          <w:szCs w:val="22"/>
          <w:lang w:val="it-IT"/>
        </w:rPr>
        <w:t xml:space="preserve"> </w:t>
      </w:r>
    </w:p>
    <w:p w:rsidR="00373226" w:rsidRPr="000D348D" w:rsidRDefault="00445D32" w:rsidP="00213BB2">
      <w:pPr>
        <w:rPr>
          <w:iCs/>
          <w:sz w:val="22"/>
          <w:szCs w:val="22"/>
          <w:lang w:val="it-IT"/>
        </w:rPr>
      </w:pPr>
      <w:r>
        <w:rPr>
          <w:b/>
          <w:sz w:val="22"/>
          <w:szCs w:val="22"/>
          <w:lang w:val="it-IT"/>
        </w:rPr>
        <w:t>P</w:t>
      </w:r>
      <w:r w:rsidR="00293380" w:rsidRPr="000D348D">
        <w:rPr>
          <w:b/>
          <w:sz w:val="22"/>
          <w:szCs w:val="22"/>
          <w:lang w:val="it-IT"/>
        </w:rPr>
        <w:t>arole chiave:</w:t>
      </w:r>
      <w:r>
        <w:rPr>
          <w:b/>
          <w:sz w:val="22"/>
          <w:szCs w:val="22"/>
          <w:lang w:val="it-IT"/>
        </w:rPr>
        <w:t xml:space="preserve"> </w:t>
      </w:r>
      <w:r w:rsidRPr="00445D32">
        <w:rPr>
          <w:sz w:val="22"/>
          <w:szCs w:val="22"/>
          <w:lang w:val="it-IT"/>
        </w:rPr>
        <w:t>teatro matematico; storia d</w:t>
      </w:r>
      <w:r w:rsidR="00BC6F30">
        <w:rPr>
          <w:sz w:val="22"/>
          <w:szCs w:val="22"/>
          <w:lang w:val="it-IT"/>
        </w:rPr>
        <w:t>ella matematica: coinvolgimento; numeri poligonali; solidi platonici</w:t>
      </w:r>
    </w:p>
    <w:sectPr w:rsidR="00373226" w:rsidRPr="000D348D" w:rsidSect="005D4209">
      <w:pgSz w:w="11906" w:h="16838"/>
      <w:pgMar w:top="2381" w:right="2155" w:bottom="2381"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F2" w:rsidRDefault="00CD07F2" w:rsidP="00293380">
      <w:r>
        <w:separator/>
      </w:r>
    </w:p>
  </w:endnote>
  <w:endnote w:type="continuationSeparator" w:id="1">
    <w:p w:rsidR="00CD07F2" w:rsidRDefault="00CD07F2" w:rsidP="00293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F2" w:rsidRDefault="00CD07F2" w:rsidP="00293380">
      <w:r>
        <w:separator/>
      </w:r>
    </w:p>
  </w:footnote>
  <w:footnote w:type="continuationSeparator" w:id="1">
    <w:p w:rsidR="00CD07F2" w:rsidRDefault="00CD07F2" w:rsidP="00293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D51"/>
    <w:multiLevelType w:val="hybridMultilevel"/>
    <w:tmpl w:val="B48E5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C2AF2"/>
    <w:multiLevelType w:val="hybridMultilevel"/>
    <w:tmpl w:val="A0CC30D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9A879A4"/>
    <w:multiLevelType w:val="singleLevel"/>
    <w:tmpl w:val="04100011"/>
    <w:lvl w:ilvl="0">
      <w:start w:val="48"/>
      <w:numFmt w:val="decimal"/>
      <w:lvlText w:val="%1)"/>
      <w:lvlJc w:val="left"/>
      <w:pPr>
        <w:tabs>
          <w:tab w:val="num" w:pos="360"/>
        </w:tabs>
        <w:ind w:left="360" w:hanging="360"/>
      </w:pPr>
      <w:rPr>
        <w:rFonts w:hint="default"/>
      </w:rPr>
    </w:lvl>
  </w:abstractNum>
  <w:abstractNum w:abstractNumId="3">
    <w:nsid w:val="3A8115B5"/>
    <w:multiLevelType w:val="hybridMultilevel"/>
    <w:tmpl w:val="3B62AB04"/>
    <w:lvl w:ilvl="0" w:tplc="5F92E900">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651C2A8B"/>
    <w:multiLevelType w:val="hybridMultilevel"/>
    <w:tmpl w:val="850C8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074C89"/>
    <w:multiLevelType w:val="hybridMultilevel"/>
    <w:tmpl w:val="C4E86D6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6">
    <w:nsid w:val="6BF30789"/>
    <w:multiLevelType w:val="hybridMultilevel"/>
    <w:tmpl w:val="76A40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90039F"/>
    <w:multiLevelType w:val="hybridMultilevel"/>
    <w:tmpl w:val="DEAAD128"/>
    <w:lvl w:ilvl="0" w:tplc="CF64E8CE">
      <w:start w:val="1"/>
      <w:numFmt w:val="decimal"/>
      <w:lvlText w:val="%1."/>
      <w:lvlJc w:val="left"/>
      <w:pPr>
        <w:ind w:left="575" w:hanging="360"/>
      </w:pPr>
      <w:rPr>
        <w:rFonts w:hint="default"/>
      </w:rPr>
    </w:lvl>
    <w:lvl w:ilvl="1" w:tplc="04100019" w:tentative="1">
      <w:start w:val="1"/>
      <w:numFmt w:val="lowerLetter"/>
      <w:lvlText w:val="%2."/>
      <w:lvlJc w:val="left"/>
      <w:pPr>
        <w:ind w:left="1295" w:hanging="360"/>
      </w:pPr>
    </w:lvl>
    <w:lvl w:ilvl="2" w:tplc="0410001B" w:tentative="1">
      <w:start w:val="1"/>
      <w:numFmt w:val="lowerRoman"/>
      <w:lvlText w:val="%3."/>
      <w:lvlJc w:val="right"/>
      <w:pPr>
        <w:ind w:left="2015" w:hanging="180"/>
      </w:pPr>
    </w:lvl>
    <w:lvl w:ilvl="3" w:tplc="0410000F" w:tentative="1">
      <w:start w:val="1"/>
      <w:numFmt w:val="decimal"/>
      <w:lvlText w:val="%4."/>
      <w:lvlJc w:val="left"/>
      <w:pPr>
        <w:ind w:left="2735" w:hanging="360"/>
      </w:pPr>
    </w:lvl>
    <w:lvl w:ilvl="4" w:tplc="04100019" w:tentative="1">
      <w:start w:val="1"/>
      <w:numFmt w:val="lowerLetter"/>
      <w:lvlText w:val="%5."/>
      <w:lvlJc w:val="left"/>
      <w:pPr>
        <w:ind w:left="3455" w:hanging="360"/>
      </w:pPr>
    </w:lvl>
    <w:lvl w:ilvl="5" w:tplc="0410001B" w:tentative="1">
      <w:start w:val="1"/>
      <w:numFmt w:val="lowerRoman"/>
      <w:lvlText w:val="%6."/>
      <w:lvlJc w:val="right"/>
      <w:pPr>
        <w:ind w:left="4175" w:hanging="180"/>
      </w:pPr>
    </w:lvl>
    <w:lvl w:ilvl="6" w:tplc="0410000F" w:tentative="1">
      <w:start w:val="1"/>
      <w:numFmt w:val="decimal"/>
      <w:lvlText w:val="%7."/>
      <w:lvlJc w:val="left"/>
      <w:pPr>
        <w:ind w:left="4895" w:hanging="360"/>
      </w:pPr>
    </w:lvl>
    <w:lvl w:ilvl="7" w:tplc="04100019" w:tentative="1">
      <w:start w:val="1"/>
      <w:numFmt w:val="lowerLetter"/>
      <w:lvlText w:val="%8."/>
      <w:lvlJc w:val="left"/>
      <w:pPr>
        <w:ind w:left="5615" w:hanging="360"/>
      </w:pPr>
    </w:lvl>
    <w:lvl w:ilvl="8" w:tplc="0410001B" w:tentative="1">
      <w:start w:val="1"/>
      <w:numFmt w:val="lowerRoman"/>
      <w:lvlText w:val="%9."/>
      <w:lvlJc w:val="right"/>
      <w:pPr>
        <w:ind w:left="6335" w:hanging="180"/>
      </w:p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93380"/>
    <w:rsid w:val="00017C02"/>
    <w:rsid w:val="0002228B"/>
    <w:rsid w:val="00035076"/>
    <w:rsid w:val="000429A5"/>
    <w:rsid w:val="00043026"/>
    <w:rsid w:val="000443ED"/>
    <w:rsid w:val="00046FDC"/>
    <w:rsid w:val="000472BE"/>
    <w:rsid w:val="00053E48"/>
    <w:rsid w:val="00055E9F"/>
    <w:rsid w:val="00071E17"/>
    <w:rsid w:val="00076109"/>
    <w:rsid w:val="00077980"/>
    <w:rsid w:val="0009042B"/>
    <w:rsid w:val="00092A65"/>
    <w:rsid w:val="000A7091"/>
    <w:rsid w:val="000B5CA8"/>
    <w:rsid w:val="000D348D"/>
    <w:rsid w:val="000F60CC"/>
    <w:rsid w:val="001006A3"/>
    <w:rsid w:val="00100CC6"/>
    <w:rsid w:val="00104211"/>
    <w:rsid w:val="0012632E"/>
    <w:rsid w:val="001271AB"/>
    <w:rsid w:val="00134828"/>
    <w:rsid w:val="00137EDB"/>
    <w:rsid w:val="001456C9"/>
    <w:rsid w:val="00192F59"/>
    <w:rsid w:val="001C46DA"/>
    <w:rsid w:val="00200B58"/>
    <w:rsid w:val="00203084"/>
    <w:rsid w:val="00204C21"/>
    <w:rsid w:val="00213BB2"/>
    <w:rsid w:val="00216124"/>
    <w:rsid w:val="00217B49"/>
    <w:rsid w:val="00220173"/>
    <w:rsid w:val="00220362"/>
    <w:rsid w:val="00242359"/>
    <w:rsid w:val="00247473"/>
    <w:rsid w:val="0026097E"/>
    <w:rsid w:val="00293380"/>
    <w:rsid w:val="00293832"/>
    <w:rsid w:val="002C3AB6"/>
    <w:rsid w:val="002D0414"/>
    <w:rsid w:val="002D3694"/>
    <w:rsid w:val="00305C74"/>
    <w:rsid w:val="00306250"/>
    <w:rsid w:val="00320D16"/>
    <w:rsid w:val="00330AAB"/>
    <w:rsid w:val="00372D79"/>
    <w:rsid w:val="00373226"/>
    <w:rsid w:val="003A584D"/>
    <w:rsid w:val="003E74B0"/>
    <w:rsid w:val="00417B12"/>
    <w:rsid w:val="00426174"/>
    <w:rsid w:val="0043537B"/>
    <w:rsid w:val="00445D32"/>
    <w:rsid w:val="00445D5C"/>
    <w:rsid w:val="00471DDB"/>
    <w:rsid w:val="004902A1"/>
    <w:rsid w:val="004F25E6"/>
    <w:rsid w:val="004F5D1A"/>
    <w:rsid w:val="00503D58"/>
    <w:rsid w:val="00506198"/>
    <w:rsid w:val="00537E91"/>
    <w:rsid w:val="00551F27"/>
    <w:rsid w:val="0055726D"/>
    <w:rsid w:val="0056387A"/>
    <w:rsid w:val="00563AFE"/>
    <w:rsid w:val="00584ACF"/>
    <w:rsid w:val="005A10CC"/>
    <w:rsid w:val="005B4B89"/>
    <w:rsid w:val="005B4EB6"/>
    <w:rsid w:val="005D4209"/>
    <w:rsid w:val="00606303"/>
    <w:rsid w:val="00610241"/>
    <w:rsid w:val="006133D5"/>
    <w:rsid w:val="0062403B"/>
    <w:rsid w:val="0063001F"/>
    <w:rsid w:val="00633F15"/>
    <w:rsid w:val="006440CC"/>
    <w:rsid w:val="00650F1D"/>
    <w:rsid w:val="00654C8A"/>
    <w:rsid w:val="00655A8A"/>
    <w:rsid w:val="00670652"/>
    <w:rsid w:val="00672A52"/>
    <w:rsid w:val="006A0FAC"/>
    <w:rsid w:val="006A4E00"/>
    <w:rsid w:val="006C1E02"/>
    <w:rsid w:val="00710D55"/>
    <w:rsid w:val="00714E2F"/>
    <w:rsid w:val="00732962"/>
    <w:rsid w:val="00735BDE"/>
    <w:rsid w:val="00741461"/>
    <w:rsid w:val="007429FA"/>
    <w:rsid w:val="0079745A"/>
    <w:rsid w:val="007A72A7"/>
    <w:rsid w:val="007C1A81"/>
    <w:rsid w:val="007C3D37"/>
    <w:rsid w:val="007C5F3F"/>
    <w:rsid w:val="007E344C"/>
    <w:rsid w:val="007E3999"/>
    <w:rsid w:val="0082515C"/>
    <w:rsid w:val="00834DAA"/>
    <w:rsid w:val="008369D5"/>
    <w:rsid w:val="00840598"/>
    <w:rsid w:val="00851432"/>
    <w:rsid w:val="008621E4"/>
    <w:rsid w:val="008776BD"/>
    <w:rsid w:val="00893165"/>
    <w:rsid w:val="008B141F"/>
    <w:rsid w:val="008C1CCC"/>
    <w:rsid w:val="008D2419"/>
    <w:rsid w:val="008D592F"/>
    <w:rsid w:val="008D77B6"/>
    <w:rsid w:val="008E5233"/>
    <w:rsid w:val="008E6A85"/>
    <w:rsid w:val="009030EA"/>
    <w:rsid w:val="00941104"/>
    <w:rsid w:val="0095420E"/>
    <w:rsid w:val="00961CE0"/>
    <w:rsid w:val="00997F04"/>
    <w:rsid w:val="009B1DDB"/>
    <w:rsid w:val="009B612C"/>
    <w:rsid w:val="009B632D"/>
    <w:rsid w:val="00A12619"/>
    <w:rsid w:val="00A202BC"/>
    <w:rsid w:val="00A25D36"/>
    <w:rsid w:val="00A62E91"/>
    <w:rsid w:val="00A97B25"/>
    <w:rsid w:val="00AB5B3C"/>
    <w:rsid w:val="00B20638"/>
    <w:rsid w:val="00B233D0"/>
    <w:rsid w:val="00B47DAB"/>
    <w:rsid w:val="00B542BD"/>
    <w:rsid w:val="00B55217"/>
    <w:rsid w:val="00B742A2"/>
    <w:rsid w:val="00B81845"/>
    <w:rsid w:val="00BA74C5"/>
    <w:rsid w:val="00BC25A8"/>
    <w:rsid w:val="00BC3A74"/>
    <w:rsid w:val="00BC6F30"/>
    <w:rsid w:val="00BD1AE8"/>
    <w:rsid w:val="00BE2FB2"/>
    <w:rsid w:val="00BE31A6"/>
    <w:rsid w:val="00BF0DF8"/>
    <w:rsid w:val="00BF135B"/>
    <w:rsid w:val="00C06782"/>
    <w:rsid w:val="00C16438"/>
    <w:rsid w:val="00C23EB8"/>
    <w:rsid w:val="00C7087A"/>
    <w:rsid w:val="00C7696F"/>
    <w:rsid w:val="00C92529"/>
    <w:rsid w:val="00CA2EA3"/>
    <w:rsid w:val="00CA3C5A"/>
    <w:rsid w:val="00CC75F5"/>
    <w:rsid w:val="00CD05FC"/>
    <w:rsid w:val="00CD07F2"/>
    <w:rsid w:val="00CD43A8"/>
    <w:rsid w:val="00CE151E"/>
    <w:rsid w:val="00CE3728"/>
    <w:rsid w:val="00CF7BE3"/>
    <w:rsid w:val="00D479B0"/>
    <w:rsid w:val="00D55036"/>
    <w:rsid w:val="00D565A9"/>
    <w:rsid w:val="00D95880"/>
    <w:rsid w:val="00DA06E8"/>
    <w:rsid w:val="00DB2AB2"/>
    <w:rsid w:val="00DC1645"/>
    <w:rsid w:val="00DC67E7"/>
    <w:rsid w:val="00E05E2D"/>
    <w:rsid w:val="00E51530"/>
    <w:rsid w:val="00E52F87"/>
    <w:rsid w:val="00E53EB8"/>
    <w:rsid w:val="00E56C88"/>
    <w:rsid w:val="00E947E2"/>
    <w:rsid w:val="00EA1FD2"/>
    <w:rsid w:val="00EB57EC"/>
    <w:rsid w:val="00EB60C9"/>
    <w:rsid w:val="00EF1BC1"/>
    <w:rsid w:val="00EF269F"/>
    <w:rsid w:val="00F0214D"/>
    <w:rsid w:val="00F22510"/>
    <w:rsid w:val="00F2344B"/>
    <w:rsid w:val="00F35155"/>
    <w:rsid w:val="00F54C36"/>
    <w:rsid w:val="00F66B53"/>
    <w:rsid w:val="00F703A0"/>
    <w:rsid w:val="00F83000"/>
    <w:rsid w:val="00F95860"/>
    <w:rsid w:val="00F9759E"/>
    <w:rsid w:val="00FB08E9"/>
    <w:rsid w:val="00FB4BEB"/>
    <w:rsid w:val="00FB60FA"/>
    <w:rsid w:val="00FD0D3D"/>
    <w:rsid w:val="00FE2E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380"/>
    <w:pPr>
      <w:spacing w:after="0" w:line="240" w:lineRule="auto"/>
      <w:jc w:val="both"/>
    </w:pPr>
    <w:rPr>
      <w:rFonts w:ascii="Times New Roman" w:eastAsia="Cambria" w:hAnsi="Times New Roman" w:cs="Times New Roman"/>
      <w:sz w:val="24"/>
      <w:szCs w:val="24"/>
      <w:lang w:val="es-ES_tradnl"/>
    </w:rPr>
  </w:style>
  <w:style w:type="paragraph" w:styleId="Titolo2">
    <w:name w:val="heading 2"/>
    <w:basedOn w:val="Normale"/>
    <w:next w:val="Normale"/>
    <w:link w:val="Titolo2Carattere"/>
    <w:qFormat/>
    <w:rsid w:val="00FB60FA"/>
    <w:pPr>
      <w:keepNext/>
      <w:widowControl w:val="0"/>
      <w:spacing w:before="240" w:after="60"/>
      <w:outlineLvl w:val="1"/>
    </w:pPr>
    <w:rPr>
      <w:rFonts w:ascii="Arial" w:eastAsia="Times" w:hAnsi="Arial"/>
      <w:b/>
      <w:szCs w:val="20"/>
      <w:lang w:val="it-IT" w:eastAsia="it-IT"/>
    </w:rPr>
  </w:style>
  <w:style w:type="paragraph" w:styleId="Titolo4">
    <w:name w:val="heading 4"/>
    <w:basedOn w:val="Normale"/>
    <w:next w:val="Normale"/>
    <w:link w:val="Titolo4Carattere"/>
    <w:qFormat/>
    <w:rsid w:val="00FB60FA"/>
    <w:pPr>
      <w:keepNext/>
      <w:widowControl w:val="0"/>
      <w:spacing w:before="240" w:after="60"/>
      <w:outlineLvl w:val="3"/>
    </w:pPr>
    <w:rPr>
      <w:rFonts w:ascii="Calibri" w:eastAsia="Times New Roman" w:hAnsi="Calibri"/>
      <w:b/>
      <w:bCs/>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293380"/>
    <w:pPr>
      <w:jc w:val="left"/>
    </w:pPr>
    <w:rPr>
      <w:rFonts w:eastAsia="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293380"/>
    <w:rPr>
      <w:rFonts w:ascii="Times New Roman" w:eastAsia="Times New Roman" w:hAnsi="Times New Roman" w:cs="Times New Roman"/>
      <w:sz w:val="20"/>
      <w:szCs w:val="20"/>
      <w:lang w:eastAsia="it-IT"/>
    </w:rPr>
  </w:style>
  <w:style w:type="character" w:styleId="Rimandonotaapidipagina">
    <w:name w:val="footnote reference"/>
    <w:semiHidden/>
    <w:rsid w:val="00293380"/>
    <w:rPr>
      <w:vertAlign w:val="superscript"/>
    </w:rPr>
  </w:style>
  <w:style w:type="paragraph" w:styleId="Corpodeltesto3">
    <w:name w:val="Body Text 3"/>
    <w:basedOn w:val="Normale"/>
    <w:link w:val="Corpodeltesto3Carattere"/>
    <w:rsid w:val="00293380"/>
    <w:rPr>
      <w:rFonts w:eastAsia="Times New Roman"/>
      <w:b/>
      <w:bCs/>
      <w:sz w:val="28"/>
      <w:lang w:val="it-IT" w:eastAsia="it-IT"/>
    </w:rPr>
  </w:style>
  <w:style w:type="character" w:customStyle="1" w:styleId="Corpodeltesto3Carattere">
    <w:name w:val="Corpo del testo 3 Carattere"/>
    <w:basedOn w:val="Carpredefinitoparagrafo"/>
    <w:link w:val="Corpodeltesto3"/>
    <w:rsid w:val="00293380"/>
    <w:rPr>
      <w:rFonts w:ascii="Times New Roman" w:eastAsia="Times New Roman" w:hAnsi="Times New Roman" w:cs="Times New Roman"/>
      <w:b/>
      <w:bCs/>
      <w:sz w:val="28"/>
      <w:szCs w:val="24"/>
      <w:lang w:eastAsia="it-IT"/>
    </w:rPr>
  </w:style>
  <w:style w:type="paragraph" w:customStyle="1" w:styleId="verne">
    <w:name w:val="verne"/>
    <w:basedOn w:val="Normale"/>
    <w:rsid w:val="00293380"/>
    <w:pPr>
      <w:widowControl w:val="0"/>
      <w:spacing w:line="360" w:lineRule="atLeast"/>
    </w:pPr>
    <w:rPr>
      <w:rFonts w:ascii="Times" w:eastAsia="Times New Roman" w:hAnsi="Times"/>
      <w:szCs w:val="20"/>
      <w:lang w:val="fr-FR" w:eastAsia="fr-FR"/>
    </w:rPr>
  </w:style>
  <w:style w:type="paragraph" w:customStyle="1" w:styleId="ICMEAbstract">
    <w:name w:val="ICME Abstract"/>
    <w:basedOn w:val="Normale"/>
    <w:rsid w:val="00FB60FA"/>
    <w:pPr>
      <w:spacing w:after="240" w:line="320" w:lineRule="atLeast"/>
    </w:pPr>
    <w:rPr>
      <w:rFonts w:eastAsia="MS Mincho"/>
      <w:i/>
      <w:szCs w:val="28"/>
      <w:lang w:val="en-US" w:eastAsia="de-DE"/>
    </w:rPr>
  </w:style>
  <w:style w:type="character" w:customStyle="1" w:styleId="Titolo2Carattere">
    <w:name w:val="Titolo 2 Carattere"/>
    <w:basedOn w:val="Carpredefinitoparagrafo"/>
    <w:link w:val="Titolo2"/>
    <w:rsid w:val="00FB60FA"/>
    <w:rPr>
      <w:rFonts w:ascii="Arial" w:eastAsia="Times" w:hAnsi="Arial" w:cs="Times New Roman"/>
      <w:b/>
      <w:sz w:val="24"/>
      <w:szCs w:val="20"/>
      <w:lang w:eastAsia="it-IT"/>
    </w:rPr>
  </w:style>
  <w:style w:type="character" w:customStyle="1" w:styleId="Titolo4Carattere">
    <w:name w:val="Titolo 4 Carattere"/>
    <w:basedOn w:val="Carpredefinitoparagrafo"/>
    <w:link w:val="Titolo4"/>
    <w:rsid w:val="00FB60FA"/>
    <w:rPr>
      <w:rFonts w:ascii="Calibri" w:eastAsia="Times New Roman" w:hAnsi="Calibri" w:cs="Times New Roman"/>
      <w:b/>
      <w:bCs/>
      <w:sz w:val="28"/>
      <w:szCs w:val="28"/>
      <w:lang w:eastAsia="it-IT"/>
    </w:rPr>
  </w:style>
  <w:style w:type="paragraph" w:customStyle="1" w:styleId="Abstract">
    <w:name w:val="Abstract"/>
    <w:basedOn w:val="Testonormale"/>
    <w:rsid w:val="00FB60FA"/>
    <w:pPr>
      <w:widowControl w:val="0"/>
    </w:pPr>
    <w:rPr>
      <w:rFonts w:ascii="Courier New" w:eastAsia="Times" w:hAnsi="Courier New" w:cs="Courier New"/>
      <w:i/>
      <w:sz w:val="22"/>
      <w:szCs w:val="20"/>
      <w:lang w:val="it-IT" w:eastAsia="it-IT"/>
    </w:rPr>
  </w:style>
  <w:style w:type="character" w:customStyle="1" w:styleId="Normale1">
    <w:name w:val="Normale1"/>
    <w:rsid w:val="00FB60FA"/>
    <w:rPr>
      <w:rFonts w:ascii="Times New Roman" w:hAnsi="Times New Roman"/>
      <w:sz w:val="22"/>
    </w:rPr>
  </w:style>
  <w:style w:type="paragraph" w:customStyle="1" w:styleId="Citazione1">
    <w:name w:val="Citazione1"/>
    <w:basedOn w:val="Normale"/>
    <w:next w:val="Normale"/>
    <w:link w:val="QuoteChar"/>
    <w:rsid w:val="00FB60FA"/>
    <w:pPr>
      <w:spacing w:after="240"/>
      <w:ind w:left="397" w:right="397"/>
    </w:pPr>
    <w:rPr>
      <w:rFonts w:eastAsia="MS Mincho"/>
      <w:iCs/>
      <w:color w:val="000000"/>
      <w:sz w:val="20"/>
      <w:szCs w:val="20"/>
      <w:lang w:val="en-US"/>
    </w:rPr>
  </w:style>
  <w:style w:type="character" w:customStyle="1" w:styleId="QuoteChar">
    <w:name w:val="Quote Char"/>
    <w:link w:val="Citazione1"/>
    <w:locked/>
    <w:rsid w:val="00FB60FA"/>
    <w:rPr>
      <w:rFonts w:ascii="Times New Roman" w:eastAsia="MS Mincho" w:hAnsi="Times New Roman" w:cs="Times New Roman"/>
      <w:iCs/>
      <w:color w:val="000000"/>
      <w:sz w:val="20"/>
      <w:szCs w:val="20"/>
      <w:lang w:val="en-US"/>
    </w:rPr>
  </w:style>
  <w:style w:type="paragraph" w:customStyle="1" w:styleId="Normal2">
    <w:name w:val="Normal 2"/>
    <w:basedOn w:val="Rientrocorpodeltesto3"/>
    <w:rsid w:val="00FB60FA"/>
    <w:pPr>
      <w:spacing w:after="240"/>
      <w:ind w:left="0" w:firstLine="397"/>
    </w:pPr>
    <w:rPr>
      <w:rFonts w:eastAsia="MS Mincho"/>
      <w:sz w:val="22"/>
      <w:szCs w:val="22"/>
      <w:lang w:val="en-US"/>
    </w:rPr>
  </w:style>
  <w:style w:type="character" w:styleId="Collegamentoipertestuale">
    <w:name w:val="Hyperlink"/>
    <w:rsid w:val="00FB60FA"/>
    <w:rPr>
      <w:rFonts w:cs="Times New Roman"/>
      <w:color w:val="0000FF"/>
      <w:u w:val="single"/>
    </w:rPr>
  </w:style>
  <w:style w:type="paragraph" w:customStyle="1" w:styleId="ICMEReferences">
    <w:name w:val="ICME References"/>
    <w:basedOn w:val="Normale"/>
    <w:rsid w:val="00FB60FA"/>
    <w:pPr>
      <w:spacing w:after="120" w:line="260" w:lineRule="atLeast"/>
      <w:ind w:left="289" w:hanging="289"/>
    </w:pPr>
    <w:rPr>
      <w:rFonts w:eastAsia="MS Mincho"/>
      <w:sz w:val="22"/>
      <w:szCs w:val="26"/>
      <w:lang w:val="en-US" w:eastAsia="de-DE"/>
    </w:rPr>
  </w:style>
  <w:style w:type="paragraph" w:customStyle="1" w:styleId="PMEReferences">
    <w:name w:val="PME References"/>
    <w:basedOn w:val="Normale"/>
    <w:rsid w:val="00FB60FA"/>
    <w:pPr>
      <w:autoSpaceDE w:val="0"/>
      <w:autoSpaceDN w:val="0"/>
      <w:spacing w:after="120" w:line="260" w:lineRule="atLeast"/>
      <w:ind w:left="289" w:hanging="289"/>
    </w:pPr>
    <w:rPr>
      <w:rFonts w:eastAsia="Times New Roman"/>
      <w:sz w:val="26"/>
      <w:szCs w:val="26"/>
      <w:lang w:val="en-AU" w:eastAsia="cs-CZ"/>
    </w:rPr>
  </w:style>
  <w:style w:type="character" w:customStyle="1" w:styleId="BIBLIOPETITXCar">
    <w:name w:val="BIBLIO PETIT X Car"/>
    <w:link w:val="BIBLIOPETITX"/>
    <w:locked/>
    <w:rsid w:val="00FB60FA"/>
    <w:rPr>
      <w:sz w:val="24"/>
    </w:rPr>
  </w:style>
  <w:style w:type="paragraph" w:customStyle="1" w:styleId="BIBLIOPETITX">
    <w:name w:val="BIBLIO PETIT X"/>
    <w:basedOn w:val="Normale"/>
    <w:link w:val="BIBLIOPETITXCar"/>
    <w:rsid w:val="00FB60FA"/>
    <w:pPr>
      <w:autoSpaceDE w:val="0"/>
      <w:autoSpaceDN w:val="0"/>
      <w:spacing w:before="120" w:after="120" w:line="280" w:lineRule="atLeast"/>
      <w:ind w:left="709" w:hanging="709"/>
    </w:pPr>
    <w:rPr>
      <w:rFonts w:asciiTheme="minorHAnsi" w:eastAsiaTheme="minorHAnsi" w:hAnsiTheme="minorHAnsi" w:cstheme="minorBidi"/>
      <w:szCs w:val="22"/>
      <w:lang w:val="it-IT"/>
    </w:rPr>
  </w:style>
  <w:style w:type="paragraph" w:styleId="Corpodeltesto">
    <w:name w:val="Body Text"/>
    <w:basedOn w:val="Normale"/>
    <w:link w:val="CorpodeltestoCarattere"/>
    <w:rsid w:val="00FB60FA"/>
    <w:pPr>
      <w:widowControl w:val="0"/>
      <w:spacing w:after="120"/>
    </w:pPr>
    <w:rPr>
      <w:rFonts w:ascii="Times" w:eastAsia="Times" w:hAnsi="Times"/>
      <w:szCs w:val="20"/>
      <w:lang w:val="it-IT" w:eastAsia="it-IT"/>
    </w:rPr>
  </w:style>
  <w:style w:type="character" w:customStyle="1" w:styleId="CorpodeltestoCarattere">
    <w:name w:val="Corpo del testo Carattere"/>
    <w:basedOn w:val="Carpredefinitoparagrafo"/>
    <w:link w:val="Corpodeltesto"/>
    <w:rsid w:val="00FB60FA"/>
    <w:rPr>
      <w:rFonts w:ascii="Times" w:eastAsia="Times" w:hAnsi="Times" w:cs="Times New Roman"/>
      <w:sz w:val="24"/>
      <w:szCs w:val="20"/>
      <w:lang w:eastAsia="it-IT"/>
    </w:rPr>
  </w:style>
  <w:style w:type="paragraph" w:customStyle="1" w:styleId="TextBody">
    <w:name w:val="Text Body"/>
    <w:basedOn w:val="Normale"/>
    <w:uiPriority w:val="99"/>
    <w:rsid w:val="00FB60FA"/>
    <w:pPr>
      <w:suppressAutoHyphens/>
      <w:autoSpaceDE w:val="0"/>
      <w:autoSpaceDN w:val="0"/>
      <w:adjustRightInd w:val="0"/>
      <w:spacing w:after="120" w:line="320" w:lineRule="atLeast"/>
      <w:jc w:val="left"/>
    </w:pPr>
    <w:rPr>
      <w:rFonts w:eastAsia="Times New Roman" w:hAnsi="Liberation Serif"/>
      <w:i/>
      <w:iCs/>
      <w:color w:val="000000"/>
      <w:kern w:val="1"/>
      <w:lang w:val="en-GB" w:eastAsia="en-GB"/>
    </w:rPr>
  </w:style>
  <w:style w:type="paragraph" w:styleId="Testonormale">
    <w:name w:val="Plain Text"/>
    <w:basedOn w:val="Normale"/>
    <w:link w:val="TestonormaleCarattere"/>
    <w:uiPriority w:val="99"/>
    <w:semiHidden/>
    <w:unhideWhenUsed/>
    <w:rsid w:val="00FB60F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FB60FA"/>
    <w:rPr>
      <w:rFonts w:ascii="Consolas" w:eastAsia="Cambria" w:hAnsi="Consolas" w:cs="Consolas"/>
      <w:sz w:val="21"/>
      <w:szCs w:val="21"/>
      <w:lang w:val="es-ES_tradnl"/>
    </w:rPr>
  </w:style>
  <w:style w:type="paragraph" w:styleId="Rientrocorpodeltesto3">
    <w:name w:val="Body Text Indent 3"/>
    <w:basedOn w:val="Normale"/>
    <w:link w:val="Rientrocorpodeltesto3Carattere"/>
    <w:uiPriority w:val="99"/>
    <w:semiHidden/>
    <w:unhideWhenUsed/>
    <w:rsid w:val="00FB60F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B60FA"/>
    <w:rPr>
      <w:rFonts w:ascii="Times New Roman" w:eastAsia="Cambria" w:hAnsi="Times New Roman" w:cs="Times New Roman"/>
      <w:sz w:val="16"/>
      <w:szCs w:val="16"/>
      <w:lang w:val="es-ES_tradnl"/>
    </w:rPr>
  </w:style>
  <w:style w:type="paragraph" w:styleId="Paragrafoelenco">
    <w:name w:val="List Paragraph"/>
    <w:basedOn w:val="Normale"/>
    <w:uiPriority w:val="99"/>
    <w:qFormat/>
    <w:rsid w:val="00741461"/>
    <w:pPr>
      <w:ind w:left="708"/>
      <w:jc w:val="left"/>
    </w:pPr>
    <w:rPr>
      <w:rFonts w:eastAsia="Times New Roman"/>
      <w:lang w:val="it-IT" w:eastAsia="it-IT"/>
    </w:rPr>
  </w:style>
  <w:style w:type="paragraph" w:styleId="Testofumetto">
    <w:name w:val="Balloon Text"/>
    <w:basedOn w:val="Normale"/>
    <w:link w:val="TestofumettoCarattere"/>
    <w:uiPriority w:val="99"/>
    <w:semiHidden/>
    <w:unhideWhenUsed/>
    <w:rsid w:val="009030E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30EA"/>
    <w:rPr>
      <w:rFonts w:ascii="Segoe UI" w:eastAsia="Cambria" w:hAnsi="Segoe UI" w:cs="Segoe UI"/>
      <w:sz w:val="18"/>
      <w:szCs w:val="18"/>
      <w:lang w:val="es-ES_tradnl"/>
    </w:rPr>
  </w:style>
  <w:style w:type="table" w:styleId="Grigliatabella">
    <w:name w:val="Table Grid"/>
    <w:basedOn w:val="Tabellanormale"/>
    <w:uiPriority w:val="39"/>
    <w:rsid w:val="0064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1006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56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18620-B132-4E7F-9335-ED28AF6F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341</Words>
  <Characters>1950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Vighi</dc:creator>
  <cp:lastModifiedBy>Rosalia60</cp:lastModifiedBy>
  <cp:revision>5</cp:revision>
  <cp:lastPrinted>2018-06-08T16:07:00Z</cp:lastPrinted>
  <dcterms:created xsi:type="dcterms:W3CDTF">2019-05-22T07:15:00Z</dcterms:created>
  <dcterms:modified xsi:type="dcterms:W3CDTF">2019-11-13T07:11:00Z</dcterms:modified>
</cp:coreProperties>
</file>